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A5489" w14:textId="4B4ECAAE" w:rsidR="004758DC" w:rsidRPr="00E960BB" w:rsidRDefault="00997F14" w:rsidP="004758DC">
      <w:pPr>
        <w:spacing w:line="240" w:lineRule="auto"/>
        <w:jc w:val="right"/>
        <w:rPr>
          <w:rFonts w:ascii="Corbel" w:hAnsi="Corbel"/>
          <w:bCs/>
          <w:i/>
        </w:rPr>
      </w:pPr>
      <w:r w:rsidRPr="001342C9">
        <w:rPr>
          <w:rFonts w:ascii="Times New Roman" w:hAnsi="Times New Roman"/>
          <w:b/>
          <w:bCs/>
        </w:rPr>
        <w:t xml:space="preserve">   </w:t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CD6897" w:rsidRPr="001342C9">
        <w:rPr>
          <w:rFonts w:ascii="Times New Roman" w:hAnsi="Times New Roman"/>
          <w:b/>
          <w:bCs/>
        </w:rPr>
        <w:tab/>
      </w:r>
      <w:r w:rsidR="004758DC" w:rsidRPr="00E960BB">
        <w:rPr>
          <w:rFonts w:ascii="Corbel" w:hAnsi="Corbel"/>
          <w:bCs/>
          <w:i/>
        </w:rPr>
        <w:t xml:space="preserve">Załącznik nr 1.5 do Zarządzenia Rektora UR  nr </w:t>
      </w:r>
      <w:r w:rsidR="00DB19CB">
        <w:rPr>
          <w:rFonts w:ascii="Corbel" w:hAnsi="Corbel"/>
          <w:bCs/>
          <w:i/>
        </w:rPr>
        <w:t>7</w:t>
      </w:r>
      <w:r w:rsidR="004758DC" w:rsidRPr="00E960BB">
        <w:rPr>
          <w:rFonts w:ascii="Corbel" w:hAnsi="Corbel"/>
          <w:bCs/>
          <w:i/>
        </w:rPr>
        <w:t>/20</w:t>
      </w:r>
      <w:r w:rsidR="00DB19CB">
        <w:rPr>
          <w:rFonts w:ascii="Corbel" w:hAnsi="Corbel"/>
          <w:bCs/>
          <w:i/>
        </w:rPr>
        <w:t>23</w:t>
      </w:r>
    </w:p>
    <w:p w14:paraId="2F19D679" w14:textId="77777777" w:rsidR="004758DC" w:rsidRPr="009C54AE" w:rsidRDefault="004758DC" w:rsidP="004758D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45BD79" w14:textId="0DC3DFC8" w:rsidR="004758DC" w:rsidRPr="009C54AE" w:rsidRDefault="004758DC" w:rsidP="004758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35443">
        <w:rPr>
          <w:rFonts w:ascii="Corbel" w:hAnsi="Corbel"/>
          <w:i/>
          <w:smallCaps/>
          <w:sz w:val="24"/>
          <w:szCs w:val="24"/>
        </w:rPr>
        <w:t>202</w:t>
      </w:r>
      <w:r w:rsidR="00026910">
        <w:rPr>
          <w:rFonts w:ascii="Corbel" w:hAnsi="Corbel"/>
          <w:i/>
          <w:smallCaps/>
          <w:sz w:val="24"/>
          <w:szCs w:val="24"/>
        </w:rPr>
        <w:t>3</w:t>
      </w:r>
      <w:r w:rsidR="00C35443">
        <w:rPr>
          <w:rFonts w:ascii="Corbel" w:hAnsi="Corbel"/>
          <w:i/>
          <w:smallCaps/>
          <w:sz w:val="24"/>
          <w:szCs w:val="24"/>
        </w:rPr>
        <w:t>/202</w:t>
      </w:r>
      <w:r w:rsidR="00026910">
        <w:rPr>
          <w:rFonts w:ascii="Corbel" w:hAnsi="Corbel"/>
          <w:i/>
          <w:smallCaps/>
          <w:sz w:val="24"/>
          <w:szCs w:val="24"/>
        </w:rPr>
        <w:t>8</w:t>
      </w:r>
    </w:p>
    <w:p w14:paraId="47827272" w14:textId="77777777" w:rsidR="004758DC" w:rsidRDefault="004758DC" w:rsidP="004758D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26D4EAF" w14:textId="15EC592C" w:rsidR="004758DC" w:rsidRPr="00EA4832" w:rsidRDefault="00C35443" w:rsidP="004758D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026910">
        <w:rPr>
          <w:rFonts w:ascii="Corbel" w:hAnsi="Corbel"/>
          <w:sz w:val="20"/>
          <w:szCs w:val="20"/>
        </w:rPr>
        <w:t>7</w:t>
      </w:r>
      <w:r w:rsidR="003F335E">
        <w:rPr>
          <w:rFonts w:ascii="Corbel" w:hAnsi="Corbel"/>
          <w:sz w:val="20"/>
          <w:szCs w:val="20"/>
        </w:rPr>
        <w:t>/202</w:t>
      </w:r>
      <w:r w:rsidR="00026910">
        <w:rPr>
          <w:rFonts w:ascii="Corbel" w:hAnsi="Corbel"/>
          <w:sz w:val="20"/>
          <w:szCs w:val="20"/>
        </w:rPr>
        <w:t>8</w:t>
      </w:r>
    </w:p>
    <w:p w14:paraId="66709685" w14:textId="77777777" w:rsidR="004758DC" w:rsidRPr="009C54AE" w:rsidRDefault="004758DC" w:rsidP="004758DC">
      <w:pPr>
        <w:spacing w:after="0" w:line="240" w:lineRule="auto"/>
        <w:rPr>
          <w:rFonts w:ascii="Corbel" w:hAnsi="Corbel"/>
          <w:sz w:val="24"/>
          <w:szCs w:val="24"/>
        </w:rPr>
      </w:pPr>
    </w:p>
    <w:p w14:paraId="084B4B67" w14:textId="77777777" w:rsidR="0085747A" w:rsidRPr="001342C9" w:rsidRDefault="0071620A" w:rsidP="004758DC">
      <w:pPr>
        <w:spacing w:line="240" w:lineRule="auto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1. </w:t>
      </w:r>
      <w:r w:rsidR="0085747A" w:rsidRPr="001342C9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85747A" w:rsidRPr="001342C9" w14:paraId="684AC893" w14:textId="77777777">
        <w:tc>
          <w:tcPr>
            <w:tcW w:w="2842" w:type="dxa"/>
            <w:vAlign w:val="center"/>
          </w:tcPr>
          <w:p w14:paraId="4B987526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32D31EA1" w14:textId="77777777" w:rsidR="0085747A" w:rsidRPr="001342C9" w:rsidRDefault="00513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Pedeutologia</w:t>
            </w:r>
          </w:p>
        </w:tc>
      </w:tr>
      <w:tr w:rsidR="0085747A" w:rsidRPr="001342C9" w14:paraId="1EA1ECF7" w14:textId="77777777">
        <w:tc>
          <w:tcPr>
            <w:tcW w:w="2842" w:type="dxa"/>
            <w:vAlign w:val="center"/>
          </w:tcPr>
          <w:p w14:paraId="17FD9130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75B7937C" w14:textId="77777777" w:rsidR="0085747A" w:rsidRPr="001342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1342C9" w14:paraId="329FA961" w14:textId="77777777">
        <w:tc>
          <w:tcPr>
            <w:tcW w:w="2842" w:type="dxa"/>
            <w:vAlign w:val="center"/>
          </w:tcPr>
          <w:p w14:paraId="450C8F61" w14:textId="77777777" w:rsidR="0085747A" w:rsidRPr="001342C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0DE5594D" w14:textId="77777777" w:rsidR="0085747A" w:rsidRPr="001342C9" w:rsidRDefault="00FB64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1342C9" w14:paraId="07B5CDE6" w14:textId="77777777">
        <w:tc>
          <w:tcPr>
            <w:tcW w:w="2842" w:type="dxa"/>
            <w:vAlign w:val="center"/>
          </w:tcPr>
          <w:p w14:paraId="3231AFE0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373502B6" w14:textId="77777777" w:rsidR="0085747A" w:rsidRPr="001342C9" w:rsidRDefault="00FB64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1342C9" w14:paraId="1CF274BE" w14:textId="77777777">
        <w:tc>
          <w:tcPr>
            <w:tcW w:w="2842" w:type="dxa"/>
            <w:vAlign w:val="center"/>
          </w:tcPr>
          <w:p w14:paraId="64A8927F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3208F6D7" w14:textId="77777777" w:rsidR="0085747A" w:rsidRPr="001342C9" w:rsidRDefault="00F669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210394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="00210394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85747A" w:rsidRPr="001342C9" w14:paraId="3DE8884E" w14:textId="77777777">
        <w:tc>
          <w:tcPr>
            <w:tcW w:w="2842" w:type="dxa"/>
            <w:vAlign w:val="center"/>
          </w:tcPr>
          <w:p w14:paraId="1C756050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5DFC94E2" w14:textId="77777777" w:rsidR="0085747A" w:rsidRPr="001342C9" w:rsidRDefault="00483F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85747A" w:rsidRPr="001342C9" w14:paraId="405EA0C4" w14:textId="77777777">
        <w:tc>
          <w:tcPr>
            <w:tcW w:w="2842" w:type="dxa"/>
            <w:vAlign w:val="center"/>
          </w:tcPr>
          <w:p w14:paraId="1CC1E8E3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6939" w:type="dxa"/>
            <w:vAlign w:val="center"/>
          </w:tcPr>
          <w:p w14:paraId="56100A0E" w14:textId="77777777" w:rsidR="0085747A" w:rsidRPr="001342C9" w:rsidRDefault="0047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1342C9" w14:paraId="60CFCC44" w14:textId="77777777">
        <w:tc>
          <w:tcPr>
            <w:tcW w:w="2842" w:type="dxa"/>
            <w:vAlign w:val="center"/>
          </w:tcPr>
          <w:p w14:paraId="094A4557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0152CEAF" w14:textId="77777777" w:rsidR="0085747A" w:rsidRPr="001342C9" w:rsidRDefault="008B4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342C9" w14:paraId="01B78803" w14:textId="77777777">
        <w:tc>
          <w:tcPr>
            <w:tcW w:w="2842" w:type="dxa"/>
            <w:vAlign w:val="center"/>
          </w:tcPr>
          <w:p w14:paraId="1EDC2B7E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7F7D3718" w14:textId="77777777" w:rsidR="0085747A" w:rsidRPr="001342C9" w:rsidRDefault="004278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C324DB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F669FB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="005133AE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85747A" w:rsidRPr="001342C9" w14:paraId="3971C60C" w14:textId="77777777">
        <w:tc>
          <w:tcPr>
            <w:tcW w:w="2842" w:type="dxa"/>
            <w:vAlign w:val="center"/>
          </w:tcPr>
          <w:p w14:paraId="78E98AF7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3285288F" w14:textId="77777777" w:rsidR="0085747A" w:rsidRPr="001342C9" w:rsidRDefault="00C324DB" w:rsidP="004278DF">
            <w:pPr>
              <w:pStyle w:val="Odpowiedzi"/>
              <w:numPr>
                <w:ilvl w:val="0"/>
                <w:numId w:val="13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923D7D" w:rsidRPr="001342C9" w14:paraId="6E79602F" w14:textId="77777777">
        <w:tc>
          <w:tcPr>
            <w:tcW w:w="2842" w:type="dxa"/>
            <w:vAlign w:val="center"/>
          </w:tcPr>
          <w:p w14:paraId="5CC79ADE" w14:textId="77777777" w:rsidR="00923D7D" w:rsidRPr="001342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708D0EB0" w14:textId="77777777" w:rsidR="00923D7D" w:rsidRPr="001342C9" w:rsidRDefault="00BF03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1342C9" w14:paraId="08BC928C" w14:textId="77777777">
        <w:tc>
          <w:tcPr>
            <w:tcW w:w="2842" w:type="dxa"/>
            <w:vAlign w:val="center"/>
          </w:tcPr>
          <w:p w14:paraId="416BDACB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61B570FD" w14:textId="77777777" w:rsidR="0085747A" w:rsidRPr="001342C9" w:rsidRDefault="001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85747A" w:rsidRPr="001342C9" w14:paraId="6F0E41AF" w14:textId="77777777">
        <w:tc>
          <w:tcPr>
            <w:tcW w:w="2842" w:type="dxa"/>
            <w:vAlign w:val="center"/>
          </w:tcPr>
          <w:p w14:paraId="454EC945" w14:textId="77777777" w:rsidR="0085747A" w:rsidRPr="001342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7A8C2FAF" w14:textId="77777777" w:rsidR="0085747A" w:rsidRPr="001342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10FAD32F" w14:textId="3F209143" w:rsidR="0085747A" w:rsidRPr="00026910" w:rsidRDefault="0085747A" w:rsidP="00483FE1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26910">
        <w:rPr>
          <w:rFonts w:ascii="Corbel" w:hAnsi="Corbel"/>
          <w:b w:val="0"/>
          <w:i/>
          <w:sz w:val="24"/>
          <w:szCs w:val="24"/>
          <w:lang w:val="pl-PL"/>
        </w:rPr>
        <w:t xml:space="preserve">w </w:t>
      </w:r>
      <w:r w:rsidR="00DB19CB">
        <w:rPr>
          <w:rFonts w:ascii="Corbel" w:hAnsi="Corbel"/>
          <w:b w:val="0"/>
          <w:i/>
          <w:sz w:val="24"/>
          <w:szCs w:val="24"/>
          <w:lang w:val="pl-PL"/>
        </w:rPr>
        <w:t>J</w:t>
      </w:r>
      <w:r w:rsidR="00026910">
        <w:rPr>
          <w:rFonts w:ascii="Corbel" w:hAnsi="Corbel"/>
          <w:b w:val="0"/>
          <w:i/>
          <w:sz w:val="24"/>
          <w:szCs w:val="24"/>
          <w:lang w:val="pl-PL"/>
        </w:rPr>
        <w:t>ednostce</w:t>
      </w:r>
    </w:p>
    <w:p w14:paraId="01846840" w14:textId="77777777" w:rsidR="00923D7D" w:rsidRPr="001342C9" w:rsidRDefault="00923D7D" w:rsidP="009C54AE">
      <w:pPr>
        <w:pStyle w:val="Podpunkty"/>
        <w:ind w:left="0"/>
        <w:rPr>
          <w:rFonts w:ascii="Corbel" w:hAnsi="Corbel"/>
          <w:sz w:val="16"/>
          <w:szCs w:val="16"/>
        </w:rPr>
      </w:pPr>
    </w:p>
    <w:p w14:paraId="4FA01F3D" w14:textId="77777777" w:rsidR="0085747A" w:rsidRPr="001342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>1.</w:t>
      </w:r>
      <w:r w:rsidR="00E22FBC" w:rsidRPr="001342C9">
        <w:rPr>
          <w:rFonts w:ascii="Corbel" w:hAnsi="Corbel"/>
          <w:sz w:val="24"/>
          <w:szCs w:val="24"/>
        </w:rPr>
        <w:t>1</w:t>
      </w:r>
      <w:r w:rsidRPr="001342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DB45A5" w14:textId="77777777" w:rsidR="00923D7D" w:rsidRPr="001342C9" w:rsidRDefault="00923D7D" w:rsidP="009C54AE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342C9" w14:paraId="383706BB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21F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42BD074F" w14:textId="77777777" w:rsidR="00015B8F" w:rsidRPr="001342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1342C9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3671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7799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0DA9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E782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3B46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A620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EE38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B6F5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9BF6" w14:textId="77777777" w:rsidR="00015B8F" w:rsidRPr="001342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1342C9" w14:paraId="3D6D311B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006" w14:textId="77777777" w:rsidR="00015B8F" w:rsidRPr="001342C9" w:rsidRDefault="00513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72B9" w14:textId="77777777" w:rsidR="00015B8F" w:rsidRPr="001342C9" w:rsidRDefault="00513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F40F" w14:textId="77777777" w:rsidR="00015B8F" w:rsidRPr="001342C9" w:rsidRDefault="00513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968D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46A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F481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C538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AC57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6BE3" w14:textId="77777777" w:rsidR="00015B8F" w:rsidRPr="001342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94B1" w14:textId="77777777" w:rsidR="00015B8F" w:rsidRPr="001342C9" w:rsidRDefault="001D68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019FD8" w14:textId="77777777" w:rsidR="00923D7D" w:rsidRPr="001342C9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565DDC70" w14:textId="77777777" w:rsidR="0085747A" w:rsidRPr="001342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</w:t>
      </w:r>
      <w:r w:rsidR="00E22FBC" w:rsidRPr="001342C9">
        <w:rPr>
          <w:rFonts w:ascii="Corbel" w:hAnsi="Corbel"/>
          <w:smallCaps w:val="0"/>
          <w:szCs w:val="24"/>
        </w:rPr>
        <w:t>2</w:t>
      </w:r>
      <w:r w:rsidR="00F83B28" w:rsidRPr="001342C9">
        <w:rPr>
          <w:rFonts w:ascii="Corbel" w:hAnsi="Corbel"/>
          <w:smallCaps w:val="0"/>
          <w:szCs w:val="24"/>
        </w:rPr>
        <w:t>.</w:t>
      </w:r>
      <w:r w:rsidR="00F83B28" w:rsidRPr="001342C9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Sposób realizacji zajęć  </w:t>
      </w:r>
    </w:p>
    <w:p w14:paraId="69DE8CA7" w14:textId="77777777" w:rsidR="0085747A" w:rsidRPr="001342C9" w:rsidRDefault="001B3D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eastAsia="MS Gothic" w:hAnsi="Corbel" w:cs="MS Gothic"/>
          <w:b w:val="0"/>
          <w:szCs w:val="24"/>
        </w:rPr>
        <w:t>X</w:t>
      </w:r>
      <w:r w:rsidR="0085747A" w:rsidRPr="001342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9C6C5F3" w14:textId="77777777" w:rsidR="0085747A" w:rsidRPr="001342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MS Gothic" w:eastAsia="MS Gothic" w:hAnsi="MS Gothic" w:cs="MS Gothic" w:hint="eastAsia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9A4C89A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1B0A72B" w14:textId="77777777" w:rsidR="003F5125" w:rsidRPr="001342C9" w:rsidRDefault="00E22FBC" w:rsidP="001C12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="00F83B28" w:rsidRPr="001342C9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Forma zaliczenia przedmiotu /modułu (z toku) </w:t>
      </w:r>
    </w:p>
    <w:p w14:paraId="3109F3C4" w14:textId="77777777" w:rsidR="00E22FBC" w:rsidRPr="001342C9" w:rsidRDefault="005133AE" w:rsidP="003F5125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14:paraId="65D96331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BF4975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2.Wymagania wstępne </w:t>
      </w:r>
    </w:p>
    <w:p w14:paraId="4871F49B" w14:textId="77777777" w:rsidR="00923D7D" w:rsidRPr="001342C9" w:rsidRDefault="00923D7D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42C9" w14:paraId="393803EA" w14:textId="77777777">
        <w:tc>
          <w:tcPr>
            <w:tcW w:w="9670" w:type="dxa"/>
          </w:tcPr>
          <w:p w14:paraId="059B7DDC" w14:textId="34C48639" w:rsidR="0085747A" w:rsidRPr="00AC4B10" w:rsidRDefault="000B33A4" w:rsidP="00AC4B1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8DF">
              <w:rPr>
                <w:rFonts w:ascii="Corbel" w:hAnsi="Corbel"/>
                <w:sz w:val="24"/>
                <w:szCs w:val="24"/>
              </w:rPr>
              <w:t>Orientacja w historii myśli pedagogicznej</w:t>
            </w:r>
            <w:r w:rsidR="00AC4B10">
              <w:rPr>
                <w:rFonts w:ascii="Corbel" w:hAnsi="Corbel"/>
                <w:sz w:val="24"/>
                <w:szCs w:val="24"/>
              </w:rPr>
              <w:t xml:space="preserve"> i problematyce ogólnospołecznej. </w:t>
            </w:r>
            <w:r w:rsidR="001B3DBF" w:rsidRPr="004278DF">
              <w:rPr>
                <w:rFonts w:ascii="Corbel" w:hAnsi="Corbel"/>
                <w:sz w:val="24"/>
                <w:szCs w:val="24"/>
              </w:rPr>
              <w:t>Znajomość podstaw pedagogiki</w:t>
            </w:r>
            <w:r w:rsidR="00AC4B1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B3DBF" w:rsidRPr="004278DF">
              <w:rPr>
                <w:rFonts w:ascii="Corbel" w:hAnsi="Corbel"/>
                <w:sz w:val="24"/>
                <w:szCs w:val="24"/>
              </w:rPr>
              <w:t>socjologii i psychologii.</w:t>
            </w:r>
          </w:p>
        </w:tc>
      </w:tr>
    </w:tbl>
    <w:p w14:paraId="34FAFB2E" w14:textId="4C04FC29" w:rsidR="00153C41" w:rsidRPr="001342C9" w:rsidRDefault="00AC4B1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. </w:t>
      </w:r>
    </w:p>
    <w:p w14:paraId="1B82DF04" w14:textId="676CA680" w:rsidR="0085747A" w:rsidRPr="00AC4B10" w:rsidRDefault="0071620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AC4B10">
        <w:rPr>
          <w:rFonts w:ascii="Corbel" w:hAnsi="Corbel"/>
          <w:sz w:val="20"/>
          <w:szCs w:val="20"/>
        </w:rPr>
        <w:t>3.</w:t>
      </w:r>
      <w:r w:rsidR="0085747A" w:rsidRPr="00AC4B10">
        <w:rPr>
          <w:rFonts w:ascii="Corbel" w:hAnsi="Corbel"/>
          <w:sz w:val="20"/>
          <w:szCs w:val="20"/>
        </w:rPr>
        <w:t xml:space="preserve"> cele, efekty </w:t>
      </w:r>
      <w:r w:rsidR="00AC4B10" w:rsidRPr="00AC4B10">
        <w:rPr>
          <w:rFonts w:ascii="Corbel" w:hAnsi="Corbel"/>
          <w:sz w:val="20"/>
          <w:szCs w:val="20"/>
        </w:rPr>
        <w:t>UCZENIA SIĘ</w:t>
      </w:r>
      <w:r w:rsidR="0085747A" w:rsidRPr="00AC4B10">
        <w:rPr>
          <w:rFonts w:ascii="Corbel" w:hAnsi="Corbel"/>
          <w:sz w:val="20"/>
          <w:szCs w:val="20"/>
        </w:rPr>
        <w:t>, treści Programowe i stosowane metody Dydaktyczne</w:t>
      </w:r>
    </w:p>
    <w:p w14:paraId="06B264FD" w14:textId="77777777" w:rsidR="0085747A" w:rsidRPr="001342C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3FE06476" w14:textId="77777777" w:rsidR="00D21243" w:rsidRDefault="00D21243" w:rsidP="00D2124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3.1 Cele przedmiotu/modułu </w:t>
      </w:r>
    </w:p>
    <w:p w14:paraId="1E7ADAC3" w14:textId="77777777" w:rsidR="00D21243" w:rsidRDefault="00D21243" w:rsidP="00D21243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21243" w14:paraId="7A6FCDDC" w14:textId="77777777" w:rsidTr="00D2124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20C9" w14:textId="77777777" w:rsidR="00D21243" w:rsidRDefault="00D21243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C1 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B6D4" w14:textId="77777777" w:rsidR="00D21243" w:rsidRDefault="00D21243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Zapoznanie studentów z 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00D21243" w14:paraId="3BA2D58F" w14:textId="77777777" w:rsidTr="00D2124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7206" w14:textId="77777777" w:rsidR="00D21243" w:rsidRDefault="00D21243">
            <w:pPr>
              <w:pStyle w:val="Cele"/>
              <w:spacing w:before="40" w:after="40" w:line="276" w:lineRule="auto"/>
              <w:ind w:left="0" w:firstLine="0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C2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8D1" w14:textId="77777777" w:rsidR="00D21243" w:rsidRDefault="00D21243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Kształtowanie umiejętności studentów w zakresie 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00D21243" w14:paraId="2355FDCF" w14:textId="77777777" w:rsidTr="00D21243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9DB2" w14:textId="77777777" w:rsidR="00D21243" w:rsidRDefault="00D21243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C3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B233" w14:textId="77777777" w:rsidR="00D21243" w:rsidRDefault="00D21243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Rozwijanie motywacji studentów do stosowania norm etycznych w działalności zawodowej, kierując się szacunkiem dla godności człowieka</w:t>
            </w:r>
          </w:p>
        </w:tc>
      </w:tr>
    </w:tbl>
    <w:p w14:paraId="34F6B948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2EBE48" w14:textId="77777777" w:rsidR="00D21243" w:rsidRDefault="00D21243" w:rsidP="00D21243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</w:rPr>
        <w:t>3.2 Efekty uczenia się dla przedmiotu/ modułu</w:t>
      </w:r>
      <w:r>
        <w:rPr>
          <w:rFonts w:ascii="Corbel" w:hAnsi="Corbel"/>
        </w:rPr>
        <w:t xml:space="preserve"> (</w:t>
      </w:r>
      <w:r>
        <w:rPr>
          <w:rFonts w:ascii="Corbel" w:hAnsi="Corbel"/>
          <w:i/>
        </w:rPr>
        <w:t>wypełnia koordynator</w:t>
      </w:r>
      <w:r>
        <w:rPr>
          <w:rFonts w:ascii="Corbel" w:hAnsi="Corbel"/>
        </w:rPr>
        <w:t>)</w:t>
      </w:r>
    </w:p>
    <w:p w14:paraId="3446BE6A" w14:textId="77777777" w:rsidR="00D21243" w:rsidRDefault="00D21243" w:rsidP="00D21243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2"/>
        <w:gridCol w:w="1868"/>
      </w:tblGrid>
      <w:tr w:rsidR="00D21243" w14:paraId="33A61909" w14:textId="77777777" w:rsidTr="00D212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BA1C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703B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Treść efektu uczenia się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59C8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kern w:val="2"/>
                <w:szCs w:val="24"/>
                <w14:ligatures w14:val="standardContextual"/>
              </w:rPr>
              <w:footnoteReference w:id="1"/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</w:t>
            </w:r>
          </w:p>
        </w:tc>
      </w:tr>
      <w:tr w:rsidR="00D21243" w14:paraId="3CFC482A" w14:textId="77777777" w:rsidTr="00D212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DC6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7DB0" w14:textId="77777777" w:rsidR="00D21243" w:rsidRDefault="00D21243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 xml:space="preserve"> A.1.W3. Student zna i rozumie rolę nauczyciela i koncepcje pracy nauczyciela: etykę zawodową nauczyciela, znaczenie własnych postaw, założeń </w:t>
            </w:r>
            <w:r>
              <w:rPr>
                <w:rFonts w:ascii="Corbel" w:hAnsi="Corbel"/>
              </w:rPr>
              <w:br/>
              <w:t>i intencji podczas działania pedagogicznego, uwarunkowania sukcesu pracy nauczyciela, umiejętności dokonywania autoanalizy rzeczywistości.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C1F3" w14:textId="77777777" w:rsidR="00D21243" w:rsidRDefault="00D21243">
            <w:pPr>
              <w:tabs>
                <w:tab w:val="left" w:leader="do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>PPiW.W16</w:t>
            </w:r>
          </w:p>
        </w:tc>
      </w:tr>
      <w:tr w:rsidR="00D21243" w14:paraId="1DB2DDF0" w14:textId="77777777" w:rsidTr="00D212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58A3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35D7" w14:textId="77777777" w:rsidR="00D21243" w:rsidRDefault="00D21243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A.1.U3. Student potrafi analizować swoje doświadczenia praktyczne w roli nauczyciela lub wychowawcy.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3DAA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PPiW.U01</w:t>
            </w:r>
          </w:p>
          <w:p w14:paraId="58FA8450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PPiW.U04</w:t>
            </w:r>
          </w:p>
        </w:tc>
      </w:tr>
      <w:tr w:rsidR="00D21243" w14:paraId="5AE775F5" w14:textId="77777777" w:rsidTr="00D212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0BD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7778" w14:textId="77777777" w:rsidR="00D21243" w:rsidRDefault="00D21243">
            <w:pPr>
              <w:jc w:val="both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 xml:space="preserve">A.1.U4. Potrafi formułować oceny etyczne związane </w:t>
            </w:r>
            <w:r>
              <w:rPr>
                <w:rFonts w:ascii="Corbel" w:hAnsi="Corbel"/>
              </w:rPr>
              <w:br/>
              <w:t>z wykonywaniem zawodu nauczyciela.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3DB0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PPiW.U02</w:t>
            </w:r>
          </w:p>
        </w:tc>
      </w:tr>
      <w:tr w:rsidR="00D21243" w14:paraId="78837291" w14:textId="77777777" w:rsidTr="00D212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1CEE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CA00" w14:textId="77777777" w:rsidR="00D21243" w:rsidRDefault="00D21243">
            <w:pPr>
              <w:jc w:val="both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A.1.U5. Potrafi rozpoznawać własną nauczycielską nieskuteczność i analizować jej przyczyny.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3F6F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PPiW.U10</w:t>
            </w:r>
          </w:p>
        </w:tc>
      </w:tr>
      <w:tr w:rsidR="00D21243" w14:paraId="6C1F3472" w14:textId="77777777" w:rsidTr="00D212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1E6F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689B" w14:textId="77777777" w:rsidR="00D21243" w:rsidRDefault="00D21243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A.1.K1. Student jest gotów do stosowania norm etycznych w działalności zawodowej, kierując się szacunkiem dla godności człowieka.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EBD0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Times New Roman" w:hAnsi="Corbel" w:cs="Corbel"/>
                <w:b w:val="0"/>
                <w:kern w:val="2"/>
                <w:szCs w:val="24"/>
                <w:lang w:eastAsia="pl-PL"/>
                <w14:ligatures w14:val="standardContextual"/>
              </w:rPr>
              <w:t>PPiW.K01</w:t>
            </w:r>
          </w:p>
        </w:tc>
      </w:tr>
    </w:tbl>
    <w:p w14:paraId="042BE7DD" w14:textId="77777777" w:rsidR="00D21243" w:rsidRDefault="00D21243" w:rsidP="00D21243">
      <w:pPr>
        <w:pStyle w:val="Akapitzlist"/>
        <w:spacing w:line="240" w:lineRule="auto"/>
        <w:ind w:left="426"/>
        <w:jc w:val="both"/>
        <w:rPr>
          <w:rFonts w:ascii="Corbel" w:hAnsi="Corbel" w:cstheme="minorBidi"/>
          <w:b/>
          <w:kern w:val="2"/>
          <w:szCs w:val="24"/>
          <w14:ligatures w14:val="standardContextual"/>
        </w:rPr>
      </w:pPr>
    </w:p>
    <w:p w14:paraId="236AB2DF" w14:textId="77777777" w:rsidR="00D21243" w:rsidRDefault="00D21243" w:rsidP="00D2124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4F5CE795" w14:textId="77777777" w:rsidR="00D21243" w:rsidRDefault="00D21243" w:rsidP="00D2124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3A2D1F6A" w14:textId="77777777" w:rsidR="00D21243" w:rsidRDefault="00D21243" w:rsidP="00D2124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>(</w:t>
      </w:r>
      <w:r>
        <w:rPr>
          <w:rFonts w:ascii="Corbel" w:hAnsi="Corbel"/>
          <w:i/>
        </w:rPr>
        <w:t>wypełnia koordynator)</w:t>
      </w:r>
    </w:p>
    <w:p w14:paraId="701AE8A4" w14:textId="77777777" w:rsidR="00D21243" w:rsidRDefault="00D21243" w:rsidP="00D21243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D21243" w14:paraId="049B69F6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D230" w14:textId="77777777" w:rsidR="00D21243" w:rsidRDefault="00D212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Treści merytoryczne</w:t>
            </w:r>
          </w:p>
        </w:tc>
      </w:tr>
      <w:tr w:rsidR="00D21243" w14:paraId="08A31672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B2C5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prawne zawodu nauczycielskiego. Kwalifikacje i kompetencje nauczyciela. Rozwój zawodowy nauczyciela.</w:t>
            </w:r>
          </w:p>
        </w:tc>
      </w:tr>
      <w:tr w:rsidR="00D21243" w14:paraId="7C3CB081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D5F3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Etyka zawodowa nauczyciela. Kompetencje społeczne nauczyciela jako fundament jego etosu pracy. Samorozwój i refleksja etyczna.</w:t>
            </w:r>
          </w:p>
        </w:tc>
      </w:tr>
      <w:tr w:rsidR="00D21243" w14:paraId="688D16C1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DFD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Rola nauczyciela i koncepcje pracy zawodowej nauczyciela. Koncepcje pracy zawodowej nauczyciela a modele i style pracy. Specyfika roli zawodowej nauczyciela przedszkola i klas I-III.</w:t>
            </w:r>
          </w:p>
        </w:tc>
      </w:tr>
      <w:tr w:rsidR="00D21243" w14:paraId="5818C85F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DC6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Autorefleksja w pracy zawodowej nauczyciela. Fundamentalne znaczenie intencji, założeń i postaw nauczyciela podczas działania pedagogicznego. Metody dokonywania autoanalizy rzeczywistości.</w:t>
            </w:r>
          </w:p>
        </w:tc>
      </w:tr>
      <w:tr w:rsidR="00D21243" w14:paraId="27D6B9EE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BB21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Sukces zawodowy nauczyciela – pojęcie, komponenty i uwarunkowania. Profesjonalizm nauczyciela w pracy zawodowej. Mistrzostwo zawodowe.</w:t>
            </w:r>
          </w:p>
        </w:tc>
      </w:tr>
      <w:tr w:rsidR="00D21243" w14:paraId="023ACAA5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AA3D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Kultura pedagogiczna nauczyciela. Specyfika relacji nauczyciela z uczniami. Wyznaczniki i uwarunkowania autentycznego dialogu.</w:t>
            </w:r>
          </w:p>
        </w:tc>
      </w:tr>
      <w:tr w:rsidR="00D21243" w14:paraId="60C6E938" w14:textId="77777777" w:rsidTr="00D21243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BF62" w14:textId="77777777" w:rsidR="00D21243" w:rsidRDefault="00D21243" w:rsidP="00D2124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wobec wyzwań edukacji i przemian współczesnego świata. Perspektywa zawodu nauczycielskiego.</w:t>
            </w:r>
          </w:p>
        </w:tc>
      </w:tr>
    </w:tbl>
    <w:p w14:paraId="49EDF949" w14:textId="77777777" w:rsidR="00D21243" w:rsidRDefault="00D21243" w:rsidP="00D21243">
      <w:pPr>
        <w:spacing w:after="0" w:line="240" w:lineRule="auto"/>
        <w:rPr>
          <w:rFonts w:ascii="Corbel" w:hAnsi="Corbel" w:cstheme="minorBidi"/>
          <w:kern w:val="2"/>
          <w14:ligatures w14:val="standardContextual"/>
        </w:rPr>
      </w:pPr>
    </w:p>
    <w:p w14:paraId="49814D98" w14:textId="77777777" w:rsidR="00D21243" w:rsidRDefault="00D21243" w:rsidP="00D21243">
      <w:pPr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p w14:paraId="008AA587" w14:textId="77777777" w:rsidR="00D21243" w:rsidRDefault="00D21243" w:rsidP="00D21243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D21243" w14:paraId="3AAADEED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CF55" w14:textId="77777777" w:rsidR="00D21243" w:rsidRDefault="00D2124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21243" w14:paraId="7EB0A19C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F061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doświadczenia praktycznego w roli nauczyciela lub wychowawcy. Fazy rozwoju zawodowego nauczyciela a nabywanie doświadczenia w zawodzie.</w:t>
            </w:r>
          </w:p>
        </w:tc>
      </w:tr>
      <w:tr w:rsidR="00D21243" w14:paraId="5C560A5D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DED9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etyczna związana z zawodem nauczyciela. Struktura oceny etycznej. Zasady formułowania oceny etycznej.</w:t>
            </w:r>
          </w:p>
        </w:tc>
      </w:tr>
      <w:tr w:rsidR="00D21243" w14:paraId="6C0CA39C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8253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Skuteczność w pracy nauczyciela. Czynniki skuteczności nauczyciela. Cechy skutecznego nauczyciela.</w:t>
            </w:r>
            <w:r>
              <w:t xml:space="preserve"> </w:t>
            </w:r>
          </w:p>
        </w:tc>
      </w:tr>
      <w:tr w:rsidR="00D21243" w14:paraId="21B2231C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8272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Analiza przyczyn nieskuteczności nauczyciela. Deficyty w przygotowaniu i cechy osobowościowe. Bariery psychofizyczne i emocjonalne. Przyczyny systemowe </w:t>
            </w:r>
            <w:r>
              <w:rPr>
                <w:rFonts w:ascii="Corbel" w:hAnsi="Corbel"/>
              </w:rPr>
              <w:br/>
              <w:t>i organizacyjne. Trudności w relacjach z otoczeniem.</w:t>
            </w:r>
          </w:p>
        </w:tc>
      </w:tr>
      <w:tr w:rsidR="00D21243" w14:paraId="0D1D02E1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BEE4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Od autoanalizy do refleksyjnej praktyki. Analiza trudności i barier w pracy zawodowej i planowanie własnego rozwoju.</w:t>
            </w:r>
          </w:p>
        </w:tc>
      </w:tr>
      <w:tr w:rsidR="00D21243" w14:paraId="127C2782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213F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Podmiotowość i godność dziecka. Ochrona podmiotowości i godności dziecka. Wyznaczniki szacunku nauczyciela wobec dziecka. Reakcje nauczyciela na przejawy braku szacunku wobec dziecka.</w:t>
            </w:r>
          </w:p>
        </w:tc>
      </w:tr>
      <w:tr w:rsidR="00D21243" w14:paraId="05DD52EE" w14:textId="77777777" w:rsidTr="00D2124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73DA" w14:textId="77777777" w:rsidR="00D21243" w:rsidRDefault="00D21243" w:rsidP="00D21243">
            <w:pPr>
              <w:pStyle w:val="Akapitzlist"/>
              <w:numPr>
                <w:ilvl w:val="0"/>
                <w:numId w:val="18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14:paraId="16C33B0C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0466FF" w14:textId="77777777" w:rsidR="00D21243" w:rsidRDefault="00D21243" w:rsidP="00D2124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4AF000BB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7458D355" w14:textId="77777777" w:rsidR="00D21243" w:rsidRDefault="00D21243" w:rsidP="00D21243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konwersatoryjny z wykorzystaniem prezentacji multimedialnej.</w:t>
      </w:r>
    </w:p>
    <w:p w14:paraId="0EB05613" w14:textId="77777777" w:rsidR="00D21243" w:rsidRDefault="00D21243" w:rsidP="00D21243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dyskusja, burza mózgów, mapa myśli, drzewo decyzyjne, analiza SWOT, symulacja sytuacyjna.</w:t>
      </w:r>
    </w:p>
    <w:p w14:paraId="1DE2C37D" w14:textId="77777777" w:rsidR="00D21243" w:rsidRDefault="00D21243" w:rsidP="00D21243">
      <w:pPr>
        <w:pStyle w:val="Punktygwne"/>
        <w:spacing w:before="0" w:after="0"/>
        <w:rPr>
          <w:b w:val="0"/>
          <w:szCs w:val="24"/>
        </w:rPr>
      </w:pPr>
    </w:p>
    <w:p w14:paraId="1F7248CF" w14:textId="77777777" w:rsidR="00D21243" w:rsidRDefault="00D21243" w:rsidP="00D2124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7E600217" w14:textId="77777777" w:rsidR="00D21243" w:rsidRDefault="00D21243" w:rsidP="00D2124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 w:val="20"/>
          <w:szCs w:val="20"/>
        </w:rPr>
      </w:pPr>
    </w:p>
    <w:p w14:paraId="443D24D7" w14:textId="77777777" w:rsidR="00D21243" w:rsidRDefault="00D21243" w:rsidP="00D2124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78BB28F0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D21243" w14:paraId="5C2811CB" w14:textId="77777777" w:rsidTr="00D212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816A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8DA9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Metody oceny efektów uczenia się</w:t>
            </w:r>
          </w:p>
          <w:p w14:paraId="09E2512F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21CF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 xml:space="preserve">Forma zajęć dydaktycznych </w:t>
            </w:r>
          </w:p>
          <w:p w14:paraId="258AE2B5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(w, ćw, …)</w:t>
            </w:r>
          </w:p>
        </w:tc>
      </w:tr>
      <w:tr w:rsidR="00D21243" w14:paraId="5CDA44EF" w14:textId="77777777" w:rsidTr="00D212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8300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Ek_ 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39D8" w14:textId="77777777" w:rsidR="00D21243" w:rsidRPr="007C1C46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D8B3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</w:t>
            </w:r>
          </w:p>
        </w:tc>
      </w:tr>
      <w:tr w:rsidR="00D21243" w14:paraId="22E9CBDF" w14:textId="77777777" w:rsidTr="00D212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72F8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6E61" w14:textId="77777777" w:rsidR="00D21243" w:rsidRPr="007C1C46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kolokwium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7AB8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  <w:tr w:rsidR="00D21243" w14:paraId="50D85562" w14:textId="77777777" w:rsidTr="00D212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FA7B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4408" w14:textId="77777777" w:rsidR="00D21243" w:rsidRPr="007C1C46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kolokwium,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D0C8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  <w:tr w:rsidR="00D21243" w14:paraId="200A97CF" w14:textId="77777777" w:rsidTr="00D212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6A72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42B9" w14:textId="77777777" w:rsidR="00D21243" w:rsidRPr="007C1C46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kolokwium,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8C98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  <w:tr w:rsidR="00D21243" w14:paraId="50E1C7AD" w14:textId="77777777" w:rsidTr="00D212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ABF3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7B9F" w14:textId="77777777" w:rsidR="00D21243" w:rsidRPr="007C1C46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projekt, obserwacja w czasie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3D49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ćwiczenia</w:t>
            </w:r>
          </w:p>
        </w:tc>
      </w:tr>
    </w:tbl>
    <w:p w14:paraId="00B60D7F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3065DA" w14:textId="77777777" w:rsidR="00D21243" w:rsidRDefault="00D21243" w:rsidP="00D2124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52C0362F" w14:textId="77777777" w:rsidR="00D21243" w:rsidRDefault="00D21243" w:rsidP="00D21243">
      <w:pPr>
        <w:pStyle w:val="Punktygwne"/>
        <w:spacing w:before="0" w:after="0"/>
        <w:ind w:left="426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1243" w14:paraId="75AADA2C" w14:textId="77777777" w:rsidTr="00D2124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426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Wykład: Ocena pozytywna z egzaminu pisemnego</w:t>
            </w:r>
          </w:p>
          <w:p w14:paraId="129F3EF0" w14:textId="77777777" w:rsidR="00D21243" w:rsidRPr="007C1C46" w:rsidRDefault="00D21243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 xml:space="preserve">Egzamin pisemny ukierunkowany jest na sprawdzenie wiedzy wykraczającej poza znajomość faktów. Służy sprawdzeniu poziomu zrozumienia zagadnień omawianych na wykładzie, umiejętności analizy i syntezy informacji, rozwiązywaniu problemów. </w:t>
            </w:r>
          </w:p>
          <w:p w14:paraId="023E3B75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87BA8CF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2B07D49C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6674331F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12DA0CEC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522E7959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5BF22D56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74C22C8F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Ćwiczenia: Ocena pozytywna z kolokwium.</w:t>
            </w:r>
          </w:p>
          <w:p w14:paraId="58344E80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Ocena pozytywna z kolokwium, wykonania zadania (pisemne) – obejmuje zagadnienia omawiane podczas ćwiczeń</w:t>
            </w:r>
          </w:p>
          <w:p w14:paraId="69B47BB5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4BFACE95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6FD3FF52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32F6DAC9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43341D5F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4157A2DF" w14:textId="77777777" w:rsidR="00D21243" w:rsidRPr="007C1C46" w:rsidRDefault="00D2124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1C46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5A102B4A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  <w:kern w:val="2"/>
                <w:szCs w:val="24"/>
                <w14:ligatures w14:val="standardContextual"/>
              </w:rPr>
            </w:pPr>
          </w:p>
          <w:p w14:paraId="39598D66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pozytywna z projektu – analiza problemu, projektowanie zmian (rozwiązań) z uwzględnieniem norm etycznych w działalności zawodowej.</w:t>
            </w:r>
          </w:p>
          <w:p w14:paraId="3B9261E3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Kryteria oceny projektów:</w:t>
            </w:r>
          </w:p>
          <w:p w14:paraId="79C22784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2872DBEE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596BFF5E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F30A50C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838866B" w14:textId="77777777" w:rsidR="00D21243" w:rsidRDefault="00D2124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0254436A" w14:textId="0A5962D0" w:rsidR="00D21243" w:rsidRDefault="00D21243" w:rsidP="007C1C4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 w14:paraId="3680D1AF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F8EF2F" w14:textId="77777777" w:rsidR="00D21243" w:rsidRDefault="00D21243" w:rsidP="00D2124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6FC91ED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21243" w14:paraId="3E86CC85" w14:textId="77777777" w:rsidTr="00D2124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FF3F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FF08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21243" w14:paraId="09013032" w14:textId="77777777" w:rsidTr="00D2124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266" w14:textId="77777777" w:rsidR="00D21243" w:rsidRDefault="00D2124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62DB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D21243" w14:paraId="57209D35" w14:textId="77777777" w:rsidTr="00D2124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B054" w14:textId="77777777" w:rsidR="00D21243" w:rsidRDefault="00D2124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8E7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D21243" w14:paraId="0A212F8A" w14:textId="77777777" w:rsidTr="00D2124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B8C" w14:textId="77777777" w:rsidR="00D21243" w:rsidRDefault="00D2124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AC825EA" w14:textId="77777777" w:rsidR="00D21243" w:rsidRDefault="00D2124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kolokwium, egzaminu, opracowanie projektu)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437E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D21243" w14:paraId="0BD52EF0" w14:textId="77777777" w:rsidTr="00D2124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0CA" w14:textId="77777777" w:rsidR="00D21243" w:rsidRDefault="00D2124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BCF0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D21243" w14:paraId="4194F8FB" w14:textId="77777777" w:rsidTr="00D2124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6876" w14:textId="77777777" w:rsidR="00D21243" w:rsidRDefault="00D2124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1DFB" w14:textId="77777777" w:rsidR="00D21243" w:rsidRDefault="00D21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0B208403" w14:textId="77777777" w:rsidR="00D21243" w:rsidRDefault="00D21243" w:rsidP="00D21243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79751DDC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778A9" w14:textId="77777777" w:rsidR="00D21243" w:rsidRDefault="00D21243" w:rsidP="00D2124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14:paraId="42ACA910" w14:textId="77777777" w:rsidR="00D21243" w:rsidRDefault="00D21243" w:rsidP="00D21243">
      <w:pPr>
        <w:pStyle w:val="Punktygwne"/>
        <w:spacing w:before="0" w:after="0"/>
        <w:ind w:left="36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="00D21243" w14:paraId="2602299C" w14:textId="77777777" w:rsidTr="00D21243">
        <w:trPr>
          <w:trHeight w:val="397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9118" w14:textId="77777777" w:rsidR="00D21243" w:rsidRDefault="00D2124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2E19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nie dotyczy</w:t>
            </w:r>
          </w:p>
        </w:tc>
      </w:tr>
      <w:tr w:rsidR="00D21243" w14:paraId="13F1213C" w14:textId="77777777" w:rsidTr="00D21243">
        <w:trPr>
          <w:trHeight w:val="397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05D0" w14:textId="77777777" w:rsidR="00D21243" w:rsidRDefault="00D2124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C29E" w14:textId="77777777" w:rsidR="00D21243" w:rsidRDefault="00D2124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nie dotyczy</w:t>
            </w:r>
          </w:p>
        </w:tc>
      </w:tr>
    </w:tbl>
    <w:p w14:paraId="2494BB9D" w14:textId="77777777" w:rsidR="00D21243" w:rsidRDefault="00D21243" w:rsidP="00D21243">
      <w:pPr>
        <w:pStyle w:val="Punktygwne"/>
        <w:spacing w:before="0" w:after="0"/>
        <w:rPr>
          <w:rFonts w:ascii="Corbel" w:hAnsi="Corbel"/>
          <w:szCs w:val="24"/>
        </w:rPr>
      </w:pPr>
    </w:p>
    <w:p w14:paraId="78EE2E14" w14:textId="77777777" w:rsidR="00D21243" w:rsidRDefault="00D21243" w:rsidP="00D2124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646AB05F" w14:textId="77777777" w:rsidR="00D21243" w:rsidRDefault="00D21243" w:rsidP="00D21243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21243" w14:paraId="10E0783F" w14:textId="77777777" w:rsidTr="00D2124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1722" w14:textId="77777777" w:rsidR="00D21243" w:rsidRDefault="00D21243">
            <w:pPr>
              <w:pStyle w:val="Punktygwne"/>
              <w:spacing w:before="0" w:after="0" w:line="276" w:lineRule="auto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>Literatura podstawowa:</w:t>
            </w:r>
          </w:p>
          <w:p w14:paraId="676D5F65" w14:textId="77777777" w:rsidR="00D21243" w:rsidRDefault="00D21243" w:rsidP="00D21243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>Jakubowicz-Bryx A., Kwiecińska M., Nauczyciel edukacji wczesnoszkolnej: perspektywa mistrzostwa, Wydawnictwo Uniwersytetu Kazimierza Wielkiego, Bydgoszcz 2022.</w:t>
            </w:r>
          </w:p>
          <w:p w14:paraId="69F1A332" w14:textId="77777777" w:rsidR="00D21243" w:rsidRDefault="00D21243" w:rsidP="00D21243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>Madalińska-Michalak J., Pedeutologia: prawno-etyczne podstawy zawodu nauczyciela, Wydawnictwo Uniwersytetu Warszawskiego, Warszawa 2021</w:t>
            </w:r>
          </w:p>
          <w:p w14:paraId="760E9884" w14:textId="77777777" w:rsidR="00D21243" w:rsidRDefault="00D21243" w:rsidP="00D21243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>Zając D., Etyka zawodu nauczyciela jako etyka troski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, </w:t>
            </w: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>Labor et Educatio 2023, 11, 2023, s. 55–71</w:t>
            </w:r>
          </w:p>
          <w:p w14:paraId="28FDFA9D" w14:textId="77777777" w:rsidR="00D21243" w:rsidRDefault="00D21243" w:rsidP="00D21243">
            <w:pPr>
              <w:pStyle w:val="Punktygwne"/>
              <w:numPr>
                <w:ilvl w:val="0"/>
                <w:numId w:val="19"/>
              </w:numPr>
              <w:spacing w:before="0" w:after="0" w:line="276" w:lineRule="auto"/>
              <w:jc w:val="both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 xml:space="preserve">Jegier, S.T. Kwiatkowski, B. Szurowska. Nauczyciel w obliczu szans </w:t>
            </w: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br/>
              <w:t>i zagrożeń współczesnego świata. W perspektywie kształcenia i pracy zawodowej, Warszawa 2012, Difin.</w:t>
            </w:r>
          </w:p>
          <w:p w14:paraId="328419D9" w14:textId="77777777" w:rsidR="00D21243" w:rsidRDefault="00D21243">
            <w:pPr>
              <w:spacing w:after="0" w:line="240" w:lineRule="auto"/>
              <w:jc w:val="both"/>
              <w:rPr>
                <w:rFonts w:ascii="Corbel" w:hAnsi="Corbel" w:cstheme="minorBidi"/>
                <w:kern w:val="2"/>
                <w:highlight w:val="yellow"/>
                <w14:ligatures w14:val="standardContextual"/>
              </w:rPr>
            </w:pPr>
          </w:p>
        </w:tc>
      </w:tr>
      <w:tr w:rsidR="00D21243" w14:paraId="2C07DD77" w14:textId="77777777" w:rsidTr="00D2124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B745" w14:textId="77777777" w:rsidR="00D21243" w:rsidRDefault="00D21243">
            <w:pPr>
              <w:pStyle w:val="Punktygwne"/>
              <w:spacing w:before="0" w:after="0" w:line="276" w:lineRule="auto"/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 w:cs="Corbel"/>
                <w:b w:val="0"/>
                <w:bCs/>
                <w:kern w:val="2"/>
                <w14:ligatures w14:val="standardContextual"/>
              </w:rPr>
              <w:t xml:space="preserve">Literatura uzupełniająca: </w:t>
            </w:r>
          </w:p>
          <w:p w14:paraId="3B909640" w14:textId="77777777" w:rsidR="00D21243" w:rsidRDefault="00D21243" w:rsidP="00D2124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 w:cstheme="minorBidi"/>
                <w:kern w:val="2"/>
                <w14:ligatures w14:val="standardContextual"/>
              </w:rPr>
            </w:pPr>
            <w:r>
              <w:rPr>
                <w:rFonts w:ascii="Corbel" w:hAnsi="Corbel"/>
              </w:rPr>
              <w:t>Michalak J. (red.), Kompetencje emocjonalne nauczyciela, Wolters Kluwer Polska, Warszawa 2012.</w:t>
            </w:r>
          </w:p>
          <w:p w14:paraId="34E0FA54" w14:textId="77777777" w:rsidR="00D21243" w:rsidRDefault="00D21243" w:rsidP="00D2124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Speck O., Być nauczycielem, przekł. E. Cieślik, Gdańskie Wydawnictwo Psychologiczne, Gdańsk 2005.</w:t>
            </w:r>
          </w:p>
          <w:p w14:paraId="35F043A1" w14:textId="77777777" w:rsidR="00D21243" w:rsidRDefault="00D21243" w:rsidP="00D2124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Szempruch J., Pedeutologia. Studium teoretyczno-pragmatyczne, Oficyna Wydawnicza „Impuls”, Kraków 2013.</w:t>
            </w:r>
          </w:p>
          <w:p w14:paraId="5D5F4C88" w14:textId="77777777" w:rsidR="00D21243" w:rsidRDefault="00D21243" w:rsidP="00D21243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z dnia 26 stycznia 1982 roku Karta Nauczyciela.</w:t>
            </w:r>
          </w:p>
        </w:tc>
      </w:tr>
    </w:tbl>
    <w:p w14:paraId="44C7F2D3" w14:textId="77777777" w:rsidR="00D21243" w:rsidRDefault="00D21243" w:rsidP="00D2124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5BB6544" w14:textId="77777777" w:rsidR="00D21243" w:rsidRDefault="00D21243" w:rsidP="00D21243">
      <w:pPr>
        <w:rPr>
          <w:rFonts w:asciiTheme="minorHAnsi" w:hAnsiTheme="minorHAnsi"/>
          <w:szCs w:val="24"/>
        </w:rPr>
      </w:pPr>
      <w:r>
        <w:rPr>
          <w:rFonts w:ascii="Corbel" w:hAnsi="Corbel"/>
        </w:rPr>
        <w:t>Akceptacja Kierownika Jednostki lub osoby upoważnionej</w:t>
      </w:r>
    </w:p>
    <w:sectPr w:rsidR="00D2124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3121" w14:textId="77777777" w:rsidR="003A4C3B" w:rsidRDefault="003A4C3B" w:rsidP="00C16ABF">
      <w:pPr>
        <w:spacing w:after="0" w:line="240" w:lineRule="auto"/>
      </w:pPr>
      <w:r>
        <w:separator/>
      </w:r>
    </w:p>
  </w:endnote>
  <w:endnote w:type="continuationSeparator" w:id="0">
    <w:p w14:paraId="6073A021" w14:textId="77777777" w:rsidR="003A4C3B" w:rsidRDefault="003A4C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59F85" w14:textId="77777777" w:rsidR="003A4C3B" w:rsidRDefault="003A4C3B" w:rsidP="00C16ABF">
      <w:pPr>
        <w:spacing w:after="0" w:line="240" w:lineRule="auto"/>
      </w:pPr>
      <w:r>
        <w:separator/>
      </w:r>
    </w:p>
  </w:footnote>
  <w:footnote w:type="continuationSeparator" w:id="0">
    <w:p w14:paraId="233C2395" w14:textId="77777777" w:rsidR="003A4C3B" w:rsidRDefault="003A4C3B" w:rsidP="00C16ABF">
      <w:pPr>
        <w:spacing w:after="0" w:line="240" w:lineRule="auto"/>
      </w:pPr>
      <w:r>
        <w:continuationSeparator/>
      </w:r>
    </w:p>
  </w:footnote>
  <w:footnote w:id="1">
    <w:p w14:paraId="4128A8A9" w14:textId="77777777" w:rsidR="00D21243" w:rsidRDefault="00D21243" w:rsidP="00D212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4FDB35C2" w14:textId="77777777" w:rsidR="00D21243" w:rsidRDefault="00D21243" w:rsidP="00D21243">
      <w:pPr>
        <w:pStyle w:val="Tekstprzypisudolnego"/>
        <w:rPr>
          <w:rFonts w:asciiTheme="minorHAnsi" w:eastAsiaTheme="minorHAnsi" w:hAnsiTheme="minorHAnsi" w:cstheme="minorBidi"/>
          <w:kern w:val="2"/>
          <w14:ligatures w14:val="standardContextu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EC6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C2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402B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723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FE84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5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BE9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3ED3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70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D08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B6730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</w:lvl>
    <w:lvl w:ilvl="1" w:tplc="FFFFFFFF">
      <w:start w:val="1"/>
      <w:numFmt w:val="lowerLetter"/>
      <w:lvlText w:val="%2."/>
      <w:lvlJc w:val="left"/>
      <w:pPr>
        <w:ind w:left="2782" w:hanging="360"/>
      </w:pPr>
    </w:lvl>
    <w:lvl w:ilvl="2" w:tplc="FFFFFFFF">
      <w:start w:val="1"/>
      <w:numFmt w:val="lowerRoman"/>
      <w:lvlText w:val="%3."/>
      <w:lvlJc w:val="right"/>
      <w:pPr>
        <w:ind w:left="3502" w:hanging="180"/>
      </w:pPr>
    </w:lvl>
    <w:lvl w:ilvl="3" w:tplc="FFFFFFFF">
      <w:start w:val="1"/>
      <w:numFmt w:val="decimal"/>
      <w:lvlText w:val="%4."/>
      <w:lvlJc w:val="left"/>
      <w:pPr>
        <w:ind w:left="4222" w:hanging="360"/>
      </w:pPr>
    </w:lvl>
    <w:lvl w:ilvl="4" w:tplc="FFFFFFFF">
      <w:start w:val="1"/>
      <w:numFmt w:val="lowerLetter"/>
      <w:lvlText w:val="%5."/>
      <w:lvlJc w:val="left"/>
      <w:pPr>
        <w:ind w:left="4942" w:hanging="360"/>
      </w:pPr>
    </w:lvl>
    <w:lvl w:ilvl="5" w:tplc="FFFFFFFF">
      <w:start w:val="1"/>
      <w:numFmt w:val="lowerRoman"/>
      <w:lvlText w:val="%6."/>
      <w:lvlJc w:val="right"/>
      <w:pPr>
        <w:ind w:left="5662" w:hanging="180"/>
      </w:pPr>
    </w:lvl>
    <w:lvl w:ilvl="6" w:tplc="FFFFFFFF">
      <w:start w:val="1"/>
      <w:numFmt w:val="decimal"/>
      <w:lvlText w:val="%7."/>
      <w:lvlJc w:val="left"/>
      <w:pPr>
        <w:ind w:left="6382" w:hanging="360"/>
      </w:pPr>
    </w:lvl>
    <w:lvl w:ilvl="7" w:tplc="FFFFFFFF">
      <w:start w:val="1"/>
      <w:numFmt w:val="lowerLetter"/>
      <w:lvlText w:val="%8."/>
      <w:lvlJc w:val="left"/>
      <w:pPr>
        <w:ind w:left="7102" w:hanging="360"/>
      </w:pPr>
    </w:lvl>
    <w:lvl w:ilvl="8" w:tplc="FFFFFFFF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C512F7"/>
    <w:multiLevelType w:val="hybridMultilevel"/>
    <w:tmpl w:val="95AC8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D3655"/>
    <w:multiLevelType w:val="hybridMultilevel"/>
    <w:tmpl w:val="3E1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D038B"/>
    <w:multiLevelType w:val="hybridMultilevel"/>
    <w:tmpl w:val="38B25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070129">
    <w:abstractNumId w:val="11"/>
  </w:num>
  <w:num w:numId="2" w16cid:durableId="392050910">
    <w:abstractNumId w:val="15"/>
  </w:num>
  <w:num w:numId="3" w16cid:durableId="2022930094">
    <w:abstractNumId w:val="8"/>
  </w:num>
  <w:num w:numId="4" w16cid:durableId="1978414283">
    <w:abstractNumId w:val="3"/>
  </w:num>
  <w:num w:numId="5" w16cid:durableId="1121001259">
    <w:abstractNumId w:val="2"/>
  </w:num>
  <w:num w:numId="6" w16cid:durableId="589192100">
    <w:abstractNumId w:val="1"/>
  </w:num>
  <w:num w:numId="7" w16cid:durableId="468717105">
    <w:abstractNumId w:val="0"/>
  </w:num>
  <w:num w:numId="8" w16cid:durableId="434635322">
    <w:abstractNumId w:val="9"/>
  </w:num>
  <w:num w:numId="9" w16cid:durableId="947085331">
    <w:abstractNumId w:val="7"/>
  </w:num>
  <w:num w:numId="10" w16cid:durableId="852494309">
    <w:abstractNumId w:val="6"/>
  </w:num>
  <w:num w:numId="11" w16cid:durableId="733159800">
    <w:abstractNumId w:val="5"/>
  </w:num>
  <w:num w:numId="12" w16cid:durableId="881554437">
    <w:abstractNumId w:val="4"/>
  </w:num>
  <w:num w:numId="13" w16cid:durableId="137381895">
    <w:abstractNumId w:val="17"/>
  </w:num>
  <w:num w:numId="14" w16cid:durableId="1897281058">
    <w:abstractNumId w:val="14"/>
  </w:num>
  <w:num w:numId="15" w16cid:durableId="521358233">
    <w:abstractNumId w:val="13"/>
  </w:num>
  <w:num w:numId="16" w16cid:durableId="19288044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5263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21916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61174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384589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910"/>
    <w:rsid w:val="00042A51"/>
    <w:rsid w:val="00042D2E"/>
    <w:rsid w:val="00044C82"/>
    <w:rsid w:val="00057006"/>
    <w:rsid w:val="00070ED6"/>
    <w:rsid w:val="000742DC"/>
    <w:rsid w:val="00084C12"/>
    <w:rsid w:val="00091AAF"/>
    <w:rsid w:val="0009462C"/>
    <w:rsid w:val="00094B12"/>
    <w:rsid w:val="00095634"/>
    <w:rsid w:val="00096C46"/>
    <w:rsid w:val="000A1275"/>
    <w:rsid w:val="000A296F"/>
    <w:rsid w:val="000A2A28"/>
    <w:rsid w:val="000B192D"/>
    <w:rsid w:val="000B28EE"/>
    <w:rsid w:val="000B33A4"/>
    <w:rsid w:val="000B3E37"/>
    <w:rsid w:val="000C2588"/>
    <w:rsid w:val="000D04B0"/>
    <w:rsid w:val="000F1787"/>
    <w:rsid w:val="000F1C57"/>
    <w:rsid w:val="000F5615"/>
    <w:rsid w:val="001156E0"/>
    <w:rsid w:val="00124BFF"/>
    <w:rsid w:val="0012560E"/>
    <w:rsid w:val="00127108"/>
    <w:rsid w:val="001342C9"/>
    <w:rsid w:val="00134B13"/>
    <w:rsid w:val="00146BC0"/>
    <w:rsid w:val="00153C41"/>
    <w:rsid w:val="00154381"/>
    <w:rsid w:val="00164FA7"/>
    <w:rsid w:val="00165884"/>
    <w:rsid w:val="00166A03"/>
    <w:rsid w:val="001718A7"/>
    <w:rsid w:val="001737CF"/>
    <w:rsid w:val="00176083"/>
    <w:rsid w:val="00192F37"/>
    <w:rsid w:val="001A70D2"/>
    <w:rsid w:val="001B165A"/>
    <w:rsid w:val="001B3187"/>
    <w:rsid w:val="001B3DBF"/>
    <w:rsid w:val="001C1297"/>
    <w:rsid w:val="001D657B"/>
    <w:rsid w:val="001D68F6"/>
    <w:rsid w:val="001D7B54"/>
    <w:rsid w:val="001E0209"/>
    <w:rsid w:val="001F2CA2"/>
    <w:rsid w:val="00204475"/>
    <w:rsid w:val="00210394"/>
    <w:rsid w:val="002144C0"/>
    <w:rsid w:val="0022477D"/>
    <w:rsid w:val="00232F29"/>
    <w:rsid w:val="002336F9"/>
    <w:rsid w:val="0024028F"/>
    <w:rsid w:val="0024116D"/>
    <w:rsid w:val="00244ABC"/>
    <w:rsid w:val="00267152"/>
    <w:rsid w:val="00281FF2"/>
    <w:rsid w:val="002821D1"/>
    <w:rsid w:val="002857DE"/>
    <w:rsid w:val="00291567"/>
    <w:rsid w:val="002A2389"/>
    <w:rsid w:val="002A5176"/>
    <w:rsid w:val="002A671D"/>
    <w:rsid w:val="002B2A34"/>
    <w:rsid w:val="002B4D55"/>
    <w:rsid w:val="002B5EA0"/>
    <w:rsid w:val="002B6119"/>
    <w:rsid w:val="002C1F06"/>
    <w:rsid w:val="002C2274"/>
    <w:rsid w:val="002C3F14"/>
    <w:rsid w:val="002D3821"/>
    <w:rsid w:val="002D39DB"/>
    <w:rsid w:val="002D73D4"/>
    <w:rsid w:val="002F02A3"/>
    <w:rsid w:val="002F3201"/>
    <w:rsid w:val="002F4ABE"/>
    <w:rsid w:val="003018BA"/>
    <w:rsid w:val="00305C92"/>
    <w:rsid w:val="003151C5"/>
    <w:rsid w:val="003343CF"/>
    <w:rsid w:val="00346FE9"/>
    <w:rsid w:val="0034759A"/>
    <w:rsid w:val="0035039C"/>
    <w:rsid w:val="003503F6"/>
    <w:rsid w:val="003530DD"/>
    <w:rsid w:val="00361E16"/>
    <w:rsid w:val="00363F78"/>
    <w:rsid w:val="00376DCC"/>
    <w:rsid w:val="00391A57"/>
    <w:rsid w:val="003A0A5B"/>
    <w:rsid w:val="003A1176"/>
    <w:rsid w:val="003A3318"/>
    <w:rsid w:val="003A4C3B"/>
    <w:rsid w:val="003C0BAE"/>
    <w:rsid w:val="003D18A9"/>
    <w:rsid w:val="003D1D8E"/>
    <w:rsid w:val="003D6CE2"/>
    <w:rsid w:val="003E1941"/>
    <w:rsid w:val="003E2FE6"/>
    <w:rsid w:val="003E49D5"/>
    <w:rsid w:val="003F335E"/>
    <w:rsid w:val="003F38C0"/>
    <w:rsid w:val="003F5125"/>
    <w:rsid w:val="00406D09"/>
    <w:rsid w:val="00414E3C"/>
    <w:rsid w:val="004220A1"/>
    <w:rsid w:val="0042244A"/>
    <w:rsid w:val="0042745A"/>
    <w:rsid w:val="004278DF"/>
    <w:rsid w:val="00431D5C"/>
    <w:rsid w:val="004362C6"/>
    <w:rsid w:val="00437FA2"/>
    <w:rsid w:val="00441463"/>
    <w:rsid w:val="00457CC9"/>
    <w:rsid w:val="00461EFC"/>
    <w:rsid w:val="004652C2"/>
    <w:rsid w:val="004705CA"/>
    <w:rsid w:val="00471326"/>
    <w:rsid w:val="004758DC"/>
    <w:rsid w:val="0047598D"/>
    <w:rsid w:val="00483FE1"/>
    <w:rsid w:val="004840FD"/>
    <w:rsid w:val="00490F7D"/>
    <w:rsid w:val="00491678"/>
    <w:rsid w:val="004968E2"/>
    <w:rsid w:val="004A3EEA"/>
    <w:rsid w:val="004A4B28"/>
    <w:rsid w:val="004A4D1F"/>
    <w:rsid w:val="004D1AA6"/>
    <w:rsid w:val="004D2FE0"/>
    <w:rsid w:val="004D5282"/>
    <w:rsid w:val="004E6AB2"/>
    <w:rsid w:val="004F1551"/>
    <w:rsid w:val="004F55A3"/>
    <w:rsid w:val="0050496F"/>
    <w:rsid w:val="00504DDF"/>
    <w:rsid w:val="005133AE"/>
    <w:rsid w:val="00513B6F"/>
    <w:rsid w:val="00514CB1"/>
    <w:rsid w:val="00517C63"/>
    <w:rsid w:val="005209E0"/>
    <w:rsid w:val="00527DD5"/>
    <w:rsid w:val="005363C4"/>
    <w:rsid w:val="00536BDE"/>
    <w:rsid w:val="00543ACC"/>
    <w:rsid w:val="00547C19"/>
    <w:rsid w:val="00553129"/>
    <w:rsid w:val="005613D1"/>
    <w:rsid w:val="00596D38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33C82"/>
    <w:rsid w:val="00647FA8"/>
    <w:rsid w:val="0065214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1751C"/>
    <w:rsid w:val="00724677"/>
    <w:rsid w:val="00725459"/>
    <w:rsid w:val="00730B4F"/>
    <w:rsid w:val="00734608"/>
    <w:rsid w:val="00745302"/>
    <w:rsid w:val="007461D6"/>
    <w:rsid w:val="00746EC8"/>
    <w:rsid w:val="007578A0"/>
    <w:rsid w:val="00763BF1"/>
    <w:rsid w:val="00766FD4"/>
    <w:rsid w:val="0077447A"/>
    <w:rsid w:val="0078168C"/>
    <w:rsid w:val="00790E27"/>
    <w:rsid w:val="007A4022"/>
    <w:rsid w:val="007A6933"/>
    <w:rsid w:val="007A6E6E"/>
    <w:rsid w:val="007C097A"/>
    <w:rsid w:val="007C1C46"/>
    <w:rsid w:val="007C27A9"/>
    <w:rsid w:val="007C3299"/>
    <w:rsid w:val="007C3BCC"/>
    <w:rsid w:val="007D6E56"/>
    <w:rsid w:val="007F4155"/>
    <w:rsid w:val="0081312A"/>
    <w:rsid w:val="0081707E"/>
    <w:rsid w:val="008449B3"/>
    <w:rsid w:val="0085747A"/>
    <w:rsid w:val="0086073E"/>
    <w:rsid w:val="00884922"/>
    <w:rsid w:val="00885F64"/>
    <w:rsid w:val="008917F9"/>
    <w:rsid w:val="008A45F7"/>
    <w:rsid w:val="008B4C88"/>
    <w:rsid w:val="008C0CC0"/>
    <w:rsid w:val="008C19A9"/>
    <w:rsid w:val="008C379D"/>
    <w:rsid w:val="008C5147"/>
    <w:rsid w:val="008C5359"/>
    <w:rsid w:val="008C5363"/>
    <w:rsid w:val="008D248D"/>
    <w:rsid w:val="008D3DFB"/>
    <w:rsid w:val="008D7EE7"/>
    <w:rsid w:val="008E64F4"/>
    <w:rsid w:val="008F12C9"/>
    <w:rsid w:val="008F6E29"/>
    <w:rsid w:val="009057C6"/>
    <w:rsid w:val="00911F86"/>
    <w:rsid w:val="00916188"/>
    <w:rsid w:val="00923D7D"/>
    <w:rsid w:val="00936623"/>
    <w:rsid w:val="009508DF"/>
    <w:rsid w:val="00950DAC"/>
    <w:rsid w:val="00954A07"/>
    <w:rsid w:val="00985FBD"/>
    <w:rsid w:val="00990C1B"/>
    <w:rsid w:val="00997F14"/>
    <w:rsid w:val="009A78D9"/>
    <w:rsid w:val="009B05E4"/>
    <w:rsid w:val="009C3E31"/>
    <w:rsid w:val="009C4DC7"/>
    <w:rsid w:val="009C54AE"/>
    <w:rsid w:val="009C788E"/>
    <w:rsid w:val="009E3B41"/>
    <w:rsid w:val="009F3C5C"/>
    <w:rsid w:val="009F4610"/>
    <w:rsid w:val="00A00ECC"/>
    <w:rsid w:val="00A13A58"/>
    <w:rsid w:val="00A155EE"/>
    <w:rsid w:val="00A176AD"/>
    <w:rsid w:val="00A2245B"/>
    <w:rsid w:val="00A25D09"/>
    <w:rsid w:val="00A30110"/>
    <w:rsid w:val="00A33B39"/>
    <w:rsid w:val="00A34C46"/>
    <w:rsid w:val="00A36899"/>
    <w:rsid w:val="00A371F6"/>
    <w:rsid w:val="00A43BF6"/>
    <w:rsid w:val="00A54817"/>
    <w:rsid w:val="00A56E51"/>
    <w:rsid w:val="00A601C8"/>
    <w:rsid w:val="00A60799"/>
    <w:rsid w:val="00A6178F"/>
    <w:rsid w:val="00A83F97"/>
    <w:rsid w:val="00A97DE1"/>
    <w:rsid w:val="00AB053C"/>
    <w:rsid w:val="00AB1B08"/>
    <w:rsid w:val="00AC0419"/>
    <w:rsid w:val="00AC4B10"/>
    <w:rsid w:val="00AD1146"/>
    <w:rsid w:val="00AD27D3"/>
    <w:rsid w:val="00AD66D6"/>
    <w:rsid w:val="00AE1160"/>
    <w:rsid w:val="00AE203C"/>
    <w:rsid w:val="00AE2E74"/>
    <w:rsid w:val="00AE594E"/>
    <w:rsid w:val="00AE5FCB"/>
    <w:rsid w:val="00AF2C1E"/>
    <w:rsid w:val="00B00825"/>
    <w:rsid w:val="00B06142"/>
    <w:rsid w:val="00B135B1"/>
    <w:rsid w:val="00B257CA"/>
    <w:rsid w:val="00B3130B"/>
    <w:rsid w:val="00B404C8"/>
    <w:rsid w:val="00B40ADB"/>
    <w:rsid w:val="00B43B77"/>
    <w:rsid w:val="00B43E80"/>
    <w:rsid w:val="00B607DB"/>
    <w:rsid w:val="00B66529"/>
    <w:rsid w:val="00B75946"/>
    <w:rsid w:val="00B75974"/>
    <w:rsid w:val="00B8056E"/>
    <w:rsid w:val="00B819C8"/>
    <w:rsid w:val="00B82308"/>
    <w:rsid w:val="00BB04D9"/>
    <w:rsid w:val="00BB0FD1"/>
    <w:rsid w:val="00BB2F25"/>
    <w:rsid w:val="00BB520A"/>
    <w:rsid w:val="00BD3869"/>
    <w:rsid w:val="00BD66E9"/>
    <w:rsid w:val="00BE1CE1"/>
    <w:rsid w:val="00BF0383"/>
    <w:rsid w:val="00BF2A0D"/>
    <w:rsid w:val="00BF2C41"/>
    <w:rsid w:val="00C058B4"/>
    <w:rsid w:val="00C06665"/>
    <w:rsid w:val="00C131B5"/>
    <w:rsid w:val="00C16ABF"/>
    <w:rsid w:val="00C170AE"/>
    <w:rsid w:val="00C26B31"/>
    <w:rsid w:val="00C26CB7"/>
    <w:rsid w:val="00C324C1"/>
    <w:rsid w:val="00C324DB"/>
    <w:rsid w:val="00C35443"/>
    <w:rsid w:val="00C36992"/>
    <w:rsid w:val="00C55253"/>
    <w:rsid w:val="00C56036"/>
    <w:rsid w:val="00C61DC5"/>
    <w:rsid w:val="00C67E92"/>
    <w:rsid w:val="00C70A26"/>
    <w:rsid w:val="00C766DF"/>
    <w:rsid w:val="00C94B98"/>
    <w:rsid w:val="00CA1522"/>
    <w:rsid w:val="00CA29A6"/>
    <w:rsid w:val="00CA2B96"/>
    <w:rsid w:val="00CA5089"/>
    <w:rsid w:val="00CD6897"/>
    <w:rsid w:val="00CD7444"/>
    <w:rsid w:val="00CE5BAC"/>
    <w:rsid w:val="00CF25BE"/>
    <w:rsid w:val="00CF5E49"/>
    <w:rsid w:val="00CF78ED"/>
    <w:rsid w:val="00D00277"/>
    <w:rsid w:val="00D02B25"/>
    <w:rsid w:val="00D02EBA"/>
    <w:rsid w:val="00D17C3C"/>
    <w:rsid w:val="00D21243"/>
    <w:rsid w:val="00D26B2C"/>
    <w:rsid w:val="00D352C9"/>
    <w:rsid w:val="00D425B2"/>
    <w:rsid w:val="00D552B2"/>
    <w:rsid w:val="00D608D1"/>
    <w:rsid w:val="00D6589C"/>
    <w:rsid w:val="00D74119"/>
    <w:rsid w:val="00D7718D"/>
    <w:rsid w:val="00D8075B"/>
    <w:rsid w:val="00D8122C"/>
    <w:rsid w:val="00D813C5"/>
    <w:rsid w:val="00D8678B"/>
    <w:rsid w:val="00DA2114"/>
    <w:rsid w:val="00DB19CB"/>
    <w:rsid w:val="00DC242B"/>
    <w:rsid w:val="00DE09C0"/>
    <w:rsid w:val="00DF320D"/>
    <w:rsid w:val="00DF6EEF"/>
    <w:rsid w:val="00DF71C8"/>
    <w:rsid w:val="00E053C9"/>
    <w:rsid w:val="00E129B8"/>
    <w:rsid w:val="00E1690A"/>
    <w:rsid w:val="00E20771"/>
    <w:rsid w:val="00E21E7D"/>
    <w:rsid w:val="00E22FBC"/>
    <w:rsid w:val="00E24BF5"/>
    <w:rsid w:val="00E25338"/>
    <w:rsid w:val="00E51E44"/>
    <w:rsid w:val="00E53155"/>
    <w:rsid w:val="00E622A6"/>
    <w:rsid w:val="00E63348"/>
    <w:rsid w:val="00E77E88"/>
    <w:rsid w:val="00E8107D"/>
    <w:rsid w:val="00E97A30"/>
    <w:rsid w:val="00EA4832"/>
    <w:rsid w:val="00EA4997"/>
    <w:rsid w:val="00EC4899"/>
    <w:rsid w:val="00ED03AB"/>
    <w:rsid w:val="00ED32D2"/>
    <w:rsid w:val="00ED596A"/>
    <w:rsid w:val="00EE32DE"/>
    <w:rsid w:val="00EE5457"/>
    <w:rsid w:val="00EE54EC"/>
    <w:rsid w:val="00F070AB"/>
    <w:rsid w:val="00F27A7B"/>
    <w:rsid w:val="00F43D94"/>
    <w:rsid w:val="00F526AF"/>
    <w:rsid w:val="00F60EAE"/>
    <w:rsid w:val="00F617C3"/>
    <w:rsid w:val="00F6529B"/>
    <w:rsid w:val="00F669FB"/>
    <w:rsid w:val="00F7066B"/>
    <w:rsid w:val="00F83B28"/>
    <w:rsid w:val="00FB6407"/>
    <w:rsid w:val="00FB7DBA"/>
    <w:rsid w:val="00FC1C25"/>
    <w:rsid w:val="00FC3F45"/>
    <w:rsid w:val="00FD503F"/>
    <w:rsid w:val="00FD7589"/>
    <w:rsid w:val="00FF016A"/>
    <w:rsid w:val="00FF0A9B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0333"/>
  <w15:chartTrackingRefBased/>
  <w15:docId w15:val="{F2442497-9DD3-459E-AA80-F83F5CDF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1E1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65884"/>
  </w:style>
  <w:style w:type="paragraph" w:styleId="NormalnyWeb">
    <w:name w:val="Normal (Web)"/>
    <w:basedOn w:val="Normalny"/>
    <w:uiPriority w:val="99"/>
    <w:semiHidden/>
    <w:unhideWhenUsed/>
    <w:rsid w:val="007A69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1B3DB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05E4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61E1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Normlny">
    <w:name w:val="Normálny"/>
    <w:basedOn w:val="Normalny"/>
    <w:rsid w:val="00985FBD"/>
    <w:pPr>
      <w:spacing w:after="0" w:line="100" w:lineRule="atLeast"/>
    </w:pPr>
    <w:rPr>
      <w:rFonts w:ascii="Times New Roman" w:eastAsia="Times New Roman" w:hAnsi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BDC04-6217-4057-869A-EC788AC9BD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62E873-2B46-48FA-B3C1-209B1164C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A02F5-D75C-40B0-8715-94DF6507A4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1446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Barbara Lulek</cp:lastModifiedBy>
  <cp:revision>8</cp:revision>
  <cp:lastPrinted>2020-11-09T09:01:00Z</cp:lastPrinted>
  <dcterms:created xsi:type="dcterms:W3CDTF">2024-10-03T13:23:00Z</dcterms:created>
  <dcterms:modified xsi:type="dcterms:W3CDTF">2026-03-14T15:09:00Z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